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EBA" w:rsidRPr="00EA7093" w:rsidRDefault="006C1EBA" w:rsidP="006C1EBA">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6C1EBA" w:rsidRPr="00EA7093" w:rsidRDefault="006C1EBA" w:rsidP="006C1EBA">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591"/>
        <w:gridCol w:w="6271"/>
        <w:gridCol w:w="1498"/>
      </w:tblGrid>
      <w:tr w:rsidR="006C1EBA" w:rsidRPr="00B94076" w:rsidTr="009C51E5">
        <w:trPr>
          <w:trHeight w:val="300"/>
        </w:trPr>
        <w:tc>
          <w:tcPr>
            <w:tcW w:w="850" w:type="pct"/>
            <w:tcBorders>
              <w:top w:val="nil"/>
              <w:left w:val="nil"/>
              <w:bottom w:val="nil"/>
              <w:right w:val="nil"/>
            </w:tcBorders>
            <w:hideMark/>
          </w:tcPr>
          <w:p w:rsidR="006C1EBA" w:rsidRPr="00B94076" w:rsidRDefault="006C1EBA" w:rsidP="009C51E5">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6C1EBA" w:rsidRPr="00D93D8D" w:rsidRDefault="006C1EBA" w:rsidP="00D93D8D">
            <w:pPr>
              <w:jc w:val="center"/>
              <w:rPr>
                <w:rFonts w:ascii="Verdana" w:hAnsi="Verdana"/>
                <w:b/>
              </w:rPr>
            </w:pPr>
            <w:r w:rsidRPr="00D93D8D">
              <w:rPr>
                <w:rFonts w:ascii="Verdana" w:hAnsi="Verdana"/>
                <w:b/>
              </w:rPr>
              <w:t>VSIA LIEPĀJAS SIMFONISKAIS ORĶESTRIS</w:t>
            </w:r>
          </w:p>
        </w:tc>
        <w:tc>
          <w:tcPr>
            <w:tcW w:w="850" w:type="pct"/>
            <w:tcBorders>
              <w:top w:val="nil"/>
              <w:left w:val="nil"/>
              <w:bottom w:val="nil"/>
              <w:right w:val="nil"/>
            </w:tcBorders>
            <w:hideMark/>
          </w:tcPr>
          <w:p w:rsidR="006C1EBA" w:rsidRPr="00B94076" w:rsidRDefault="006C1EBA" w:rsidP="009C51E5">
            <w:pPr>
              <w:rPr>
                <w:rFonts w:ascii="Verdana" w:hAnsi="Verdana"/>
              </w:rPr>
            </w:pPr>
            <w:r w:rsidRPr="00B94076">
              <w:rPr>
                <w:rFonts w:ascii="Verdana" w:hAnsi="Verdana"/>
              </w:rPr>
              <w:t> </w:t>
            </w:r>
          </w:p>
        </w:tc>
      </w:tr>
      <w:tr w:rsidR="006C1EBA" w:rsidRPr="00B94076" w:rsidTr="009C51E5">
        <w:trPr>
          <w:trHeight w:val="300"/>
        </w:trPr>
        <w:tc>
          <w:tcPr>
            <w:tcW w:w="850" w:type="pct"/>
            <w:tcBorders>
              <w:top w:val="nil"/>
              <w:left w:val="nil"/>
              <w:bottom w:val="nil"/>
              <w:right w:val="nil"/>
            </w:tcBorders>
            <w:hideMark/>
          </w:tcPr>
          <w:p w:rsidR="006C1EBA" w:rsidRPr="00B94076" w:rsidRDefault="006C1EBA" w:rsidP="009C51E5">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6C1EBA" w:rsidRPr="00B94076" w:rsidRDefault="006C1EBA" w:rsidP="009C51E5">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6C1EBA" w:rsidRPr="00B94076" w:rsidRDefault="006C1EBA" w:rsidP="009C51E5">
            <w:pPr>
              <w:rPr>
                <w:rFonts w:ascii="Verdana" w:hAnsi="Verdana"/>
              </w:rPr>
            </w:pPr>
            <w:r w:rsidRPr="00B94076">
              <w:rPr>
                <w:rFonts w:ascii="Verdana" w:hAnsi="Verdana"/>
              </w:rPr>
              <w:t> </w:t>
            </w:r>
          </w:p>
        </w:tc>
      </w:tr>
    </w:tbl>
    <w:p w:rsidR="006C1EBA" w:rsidRPr="00EA7093" w:rsidRDefault="006C1EBA" w:rsidP="006C1EBA">
      <w:pPr>
        <w:pStyle w:val="ListParagraph"/>
        <w:numPr>
          <w:ilvl w:val="0"/>
          <w:numId w:val="1"/>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0"/>
        <w:gridCol w:w="1582"/>
        <w:gridCol w:w="1408"/>
        <w:gridCol w:w="4863"/>
        <w:gridCol w:w="1488"/>
        <w:gridCol w:w="9"/>
      </w:tblGrid>
      <w:tr w:rsidR="006C1EBA" w:rsidRPr="00B94076" w:rsidTr="009C51E5">
        <w:trPr>
          <w:trHeight w:val="300"/>
        </w:trPr>
        <w:tc>
          <w:tcPr>
            <w:tcW w:w="850" w:type="pct"/>
            <w:gridSpan w:val="2"/>
            <w:tcBorders>
              <w:top w:val="nil"/>
              <w:left w:val="nil"/>
              <w:bottom w:val="nil"/>
              <w:right w:val="nil"/>
            </w:tcBorders>
            <w:hideMark/>
          </w:tcPr>
          <w:p w:rsidR="006C1EBA" w:rsidRPr="00B94076" w:rsidRDefault="006C1EBA" w:rsidP="009C51E5">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rsidR="006C1EBA" w:rsidRPr="008068C5" w:rsidRDefault="00D93D8D" w:rsidP="008068C5">
            <w:pPr>
              <w:jc w:val="center"/>
              <w:rPr>
                <w:rFonts w:ascii="Verdana" w:hAnsi="Verdana"/>
                <w:b/>
              </w:rPr>
            </w:pPr>
            <w:r w:rsidRPr="008068C5">
              <w:rPr>
                <w:rFonts w:ascii="Verdana" w:hAnsi="Verdana"/>
                <w:b/>
              </w:rPr>
              <w:t xml:space="preserve">Bērnu un jauniešu </w:t>
            </w:r>
            <w:proofErr w:type="spellStart"/>
            <w:r w:rsidRPr="008068C5">
              <w:rPr>
                <w:rFonts w:ascii="Verdana" w:hAnsi="Verdana"/>
                <w:b/>
              </w:rPr>
              <w:t>koncertlekciju</w:t>
            </w:r>
            <w:proofErr w:type="spellEnd"/>
            <w:r w:rsidRPr="008068C5">
              <w:rPr>
                <w:rFonts w:ascii="Verdana" w:hAnsi="Verdana"/>
                <w:b/>
              </w:rPr>
              <w:t xml:space="preserve"> cikls Latvijas valsts simtgadē "Radīšanas noslēpumi" 2019.-2020.gads</w:t>
            </w:r>
          </w:p>
        </w:tc>
        <w:tc>
          <w:tcPr>
            <w:tcW w:w="800" w:type="pct"/>
            <w:gridSpan w:val="2"/>
            <w:tcBorders>
              <w:top w:val="nil"/>
              <w:left w:val="nil"/>
              <w:bottom w:val="nil"/>
              <w:right w:val="nil"/>
            </w:tcBorders>
            <w:hideMark/>
          </w:tcPr>
          <w:p w:rsidR="006C1EBA" w:rsidRPr="00B94076" w:rsidRDefault="006C1EBA" w:rsidP="009C51E5">
            <w:pPr>
              <w:rPr>
                <w:rFonts w:ascii="Verdana" w:hAnsi="Verdana"/>
              </w:rPr>
            </w:pPr>
            <w:r w:rsidRPr="00B94076">
              <w:rPr>
                <w:rFonts w:ascii="Verdana" w:hAnsi="Verdana"/>
              </w:rPr>
              <w:t> </w:t>
            </w:r>
          </w:p>
        </w:tc>
      </w:tr>
      <w:tr w:rsidR="006C1EBA" w:rsidRPr="00B94076" w:rsidTr="009C51E5">
        <w:trPr>
          <w:trHeight w:val="300"/>
        </w:trPr>
        <w:tc>
          <w:tcPr>
            <w:tcW w:w="850" w:type="pct"/>
            <w:gridSpan w:val="2"/>
            <w:tcBorders>
              <w:top w:val="nil"/>
              <w:left w:val="nil"/>
              <w:bottom w:val="nil"/>
              <w:right w:val="nil"/>
            </w:tcBorders>
            <w:hideMark/>
          </w:tcPr>
          <w:p w:rsidR="006C1EBA" w:rsidRPr="00B94076" w:rsidRDefault="006C1EBA" w:rsidP="009C51E5">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rsidR="006C1EBA" w:rsidRPr="00B94076" w:rsidRDefault="006C1EBA" w:rsidP="009C51E5">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rsidR="006C1EBA" w:rsidRPr="00B94076" w:rsidRDefault="006C1EBA" w:rsidP="009C51E5">
            <w:pPr>
              <w:rPr>
                <w:rFonts w:ascii="Verdana" w:hAnsi="Verdana"/>
              </w:rPr>
            </w:pPr>
            <w:r w:rsidRPr="00B94076">
              <w:rPr>
                <w:rFonts w:ascii="Verdana" w:hAnsi="Verdana"/>
              </w:rPr>
              <w:t> </w:t>
            </w:r>
          </w:p>
        </w:tc>
      </w:tr>
      <w:tr w:rsidR="006C1EBA" w:rsidRPr="00B94076" w:rsidTr="009C51E5">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C1EBA" w:rsidRPr="00B94076" w:rsidRDefault="006C1EBA" w:rsidP="009C51E5">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3E06D6" w:rsidRPr="00E467A1" w:rsidRDefault="003E06D6" w:rsidP="003E06D6">
            <w:pPr>
              <w:rPr>
                <w:rFonts w:ascii="Times New Roman" w:hAnsi="Times New Roman" w:cs="Times New Roman"/>
                <w:sz w:val="24"/>
                <w:szCs w:val="24"/>
              </w:rPr>
            </w:pPr>
            <w:r w:rsidRPr="00E467A1">
              <w:rPr>
                <w:rFonts w:ascii="Times New Roman" w:hAnsi="Times New Roman" w:cs="Times New Roman"/>
                <w:sz w:val="24"/>
                <w:szCs w:val="24"/>
              </w:rPr>
              <w:t>VSIA “Liepājas simfoniskais orķestris” līdztekus citām aktivitātēm jau daudzus gadus organizē izglītojošus koncertus skolas vecuma bērniem un jauniešiem. Kopš 2016. gada šī tipa koncerti ir apvienoti izglītojošo koncertu ciklā “Radīšanas noslēpumi”, fokusējoties uz mūsdienu latviešu simfonisko mūziku un gadā nodrošinot 2 - 3 programmu vairākkārtēju atskaņošanu Liepājas koncertzālē Lielais Dzintars.</w:t>
            </w:r>
          </w:p>
          <w:p w:rsidR="003E06D6" w:rsidRPr="00E467A1" w:rsidRDefault="003E06D6" w:rsidP="003E06D6">
            <w:pPr>
              <w:rPr>
                <w:rFonts w:ascii="Times New Roman" w:hAnsi="Times New Roman" w:cs="Times New Roman"/>
                <w:sz w:val="24"/>
                <w:szCs w:val="24"/>
              </w:rPr>
            </w:pPr>
            <w:r w:rsidRPr="00E467A1">
              <w:rPr>
                <w:rFonts w:ascii="Times New Roman" w:hAnsi="Times New Roman" w:cs="Times New Roman"/>
                <w:sz w:val="24"/>
                <w:szCs w:val="24"/>
              </w:rPr>
              <w:t>Cikla mērķis ir ļaut bērniem ielūkoties skaņdarbu tapšanas “aizkulisēs”, uzklausot komponista stāstījumu par skaņdarbu tapšanas ieceri, gaitu, nošu pieraksta īpatnībām, mūzikas tēlu sistēmu un izteiksmes līdzekļiem. Cikla koncertos līdzšinējās tēmas ir bijušas Ērika Ešenvalds un viņa Liepājas koncerts “Arktiskās nakts vīzijas”, Rihards Dubra un viņa Trešais Liepājas koncerts klavierēm ar orķestri, Mūzikas vara kino u.c.</w:t>
            </w:r>
          </w:p>
          <w:p w:rsidR="003E06D6" w:rsidRPr="00E467A1" w:rsidRDefault="003E06D6" w:rsidP="003E06D6">
            <w:pPr>
              <w:rPr>
                <w:rFonts w:ascii="Times New Roman" w:hAnsi="Times New Roman" w:cs="Times New Roman"/>
                <w:sz w:val="24"/>
                <w:szCs w:val="24"/>
              </w:rPr>
            </w:pPr>
            <w:r w:rsidRPr="00E467A1">
              <w:rPr>
                <w:rFonts w:ascii="Times New Roman" w:hAnsi="Times New Roman" w:cs="Times New Roman"/>
                <w:sz w:val="24"/>
                <w:szCs w:val="24"/>
              </w:rPr>
              <w:t>2019.gadā ciklā “Radīšanas noslēpumi” sekojošas izglītojošas koncertprogrammas skolu jaunatnei:</w:t>
            </w:r>
          </w:p>
          <w:p w:rsidR="003E06D6" w:rsidRPr="00E467A1" w:rsidRDefault="003E06D6" w:rsidP="003E06D6">
            <w:pPr>
              <w:rPr>
                <w:rFonts w:ascii="Times New Roman" w:hAnsi="Times New Roman" w:cs="Times New Roman"/>
                <w:sz w:val="24"/>
                <w:szCs w:val="24"/>
              </w:rPr>
            </w:pPr>
            <w:r w:rsidRPr="00E467A1">
              <w:rPr>
                <w:rFonts w:ascii="Times New Roman" w:hAnsi="Times New Roman" w:cs="Times New Roman"/>
                <w:sz w:val="24"/>
                <w:szCs w:val="24"/>
              </w:rPr>
              <w:t xml:space="preserve">1. Andra Vecumnieka Liepājas </w:t>
            </w:r>
            <w:proofErr w:type="spellStart"/>
            <w:r w:rsidRPr="00E467A1">
              <w:rPr>
                <w:rFonts w:ascii="Times New Roman" w:hAnsi="Times New Roman" w:cs="Times New Roman"/>
                <w:sz w:val="24"/>
                <w:szCs w:val="24"/>
              </w:rPr>
              <w:t>concertino</w:t>
            </w:r>
            <w:proofErr w:type="spellEnd"/>
            <w:r w:rsidRPr="00E467A1">
              <w:rPr>
                <w:rFonts w:ascii="Times New Roman" w:hAnsi="Times New Roman" w:cs="Times New Roman"/>
                <w:sz w:val="24"/>
                <w:szCs w:val="24"/>
              </w:rPr>
              <w:t xml:space="preserve"> Art-</w:t>
            </w:r>
            <w:proofErr w:type="spellStart"/>
            <w:r w:rsidRPr="00E467A1">
              <w:rPr>
                <w:rFonts w:ascii="Times New Roman" w:hAnsi="Times New Roman" w:cs="Times New Roman"/>
                <w:sz w:val="24"/>
                <w:szCs w:val="24"/>
              </w:rPr>
              <w:t>i_Shock</w:t>
            </w:r>
            <w:proofErr w:type="spellEnd"/>
            <w:r w:rsidRPr="00E467A1">
              <w:rPr>
                <w:rFonts w:ascii="Times New Roman" w:hAnsi="Times New Roman" w:cs="Times New Roman"/>
                <w:sz w:val="24"/>
                <w:szCs w:val="24"/>
              </w:rPr>
              <w:t xml:space="preserve"> ar komponista, Trio Art-i-</w:t>
            </w:r>
            <w:proofErr w:type="spellStart"/>
            <w:r w:rsidRPr="00E467A1">
              <w:rPr>
                <w:rFonts w:ascii="Times New Roman" w:hAnsi="Times New Roman" w:cs="Times New Roman"/>
                <w:sz w:val="24"/>
                <w:szCs w:val="24"/>
              </w:rPr>
              <w:t>Shock</w:t>
            </w:r>
            <w:proofErr w:type="spellEnd"/>
            <w:r w:rsidRPr="00E467A1">
              <w:rPr>
                <w:rFonts w:ascii="Times New Roman" w:hAnsi="Times New Roman" w:cs="Times New Roman"/>
                <w:sz w:val="24"/>
                <w:szCs w:val="24"/>
              </w:rPr>
              <w:t xml:space="preserve"> un Liepājas Simfoniskā orķestra dalību 2019.gada 24.aprīlī;</w:t>
            </w:r>
          </w:p>
          <w:p w:rsidR="003E06D6" w:rsidRPr="00E467A1" w:rsidRDefault="003E06D6" w:rsidP="003E06D6">
            <w:pPr>
              <w:rPr>
                <w:rFonts w:ascii="Times New Roman" w:hAnsi="Times New Roman" w:cs="Times New Roman"/>
                <w:sz w:val="24"/>
                <w:szCs w:val="24"/>
              </w:rPr>
            </w:pPr>
            <w:r w:rsidRPr="00E467A1">
              <w:rPr>
                <w:rFonts w:ascii="Times New Roman" w:hAnsi="Times New Roman" w:cs="Times New Roman"/>
                <w:sz w:val="24"/>
                <w:szCs w:val="24"/>
              </w:rPr>
              <w:t>2. Riharda Dubras operas “Suitu Sāga” fragmentu atskaņojums ar komponista, Valsts akadēmiskā kora “Latvija”, Liepājas Simfoniskā orķestra un solistu dalību 2019.gada 5.novembrī.</w:t>
            </w:r>
          </w:p>
          <w:p w:rsidR="006C1EBA" w:rsidRPr="00B94076" w:rsidRDefault="003E06D6" w:rsidP="003E06D6">
            <w:pPr>
              <w:rPr>
                <w:rFonts w:ascii="Verdana" w:hAnsi="Verdana"/>
              </w:rPr>
            </w:pPr>
            <w:r w:rsidRPr="00E467A1">
              <w:rPr>
                <w:rFonts w:ascii="Times New Roman" w:hAnsi="Times New Roman" w:cs="Times New Roman"/>
                <w:sz w:val="24"/>
                <w:szCs w:val="24"/>
              </w:rPr>
              <w:t>Katra no minētajām programmām atskaņota 3 reizes, kopā 6 koncerti.</w:t>
            </w:r>
          </w:p>
        </w:tc>
      </w:tr>
      <w:tr w:rsidR="006C1EBA" w:rsidRPr="00B94076" w:rsidTr="009C51E5">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C1EBA" w:rsidRPr="00B94076" w:rsidRDefault="006C1EBA" w:rsidP="009C51E5">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xml:space="preserve"> (t. sk. plānotās iedzīvotāju grupas, sasniegto iedzīvotāju skaits (tiešā un netiešā mērķauditorija), iespēja līdzdarboties un </w:t>
            </w:r>
            <w:r w:rsidRPr="00B94076">
              <w:rPr>
                <w:rFonts w:ascii="Verdana" w:hAnsi="Verdana"/>
              </w:rPr>
              <w:lastRenderedPageBreak/>
              <w:t>(vai)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6A76FA" w:rsidRPr="006A76FA" w:rsidRDefault="006C1EBA" w:rsidP="006A76FA">
            <w:pPr>
              <w:pStyle w:val="ListParagraph"/>
              <w:numPr>
                <w:ilvl w:val="0"/>
                <w:numId w:val="3"/>
              </w:numPr>
              <w:spacing w:after="0"/>
              <w:rPr>
                <w:rFonts w:ascii="Times New Roman" w:hAnsi="Times New Roman"/>
                <w:color w:val="auto"/>
                <w:sz w:val="24"/>
                <w:szCs w:val="24"/>
                <w:lang w:val="lv-LV"/>
              </w:rPr>
            </w:pPr>
            <w:r w:rsidRPr="006A76FA">
              <w:rPr>
                <w:rFonts w:ascii="Times New Roman" w:hAnsi="Times New Roman"/>
                <w:sz w:val="24"/>
                <w:szCs w:val="24"/>
              </w:rPr>
              <w:lastRenderedPageBreak/>
              <w:t> </w:t>
            </w:r>
            <w:r w:rsidR="006A76FA" w:rsidRPr="006A76FA">
              <w:rPr>
                <w:rFonts w:ascii="Times New Roman" w:hAnsi="Times New Roman"/>
                <w:bCs/>
                <w:color w:val="auto"/>
                <w:sz w:val="24"/>
                <w:szCs w:val="24"/>
                <w:lang w:val="lv-LV"/>
              </w:rPr>
              <w:t>bērni, ģimenes ar bērniem;</w:t>
            </w:r>
          </w:p>
          <w:p w:rsidR="006A76FA" w:rsidRPr="006A76FA" w:rsidRDefault="006A76FA" w:rsidP="006A76FA">
            <w:pPr>
              <w:pStyle w:val="ListParagraph"/>
              <w:numPr>
                <w:ilvl w:val="0"/>
                <w:numId w:val="3"/>
              </w:numPr>
              <w:spacing w:after="0"/>
              <w:rPr>
                <w:rFonts w:ascii="Times New Roman" w:hAnsi="Times New Roman"/>
                <w:color w:val="auto"/>
                <w:sz w:val="24"/>
                <w:szCs w:val="24"/>
                <w:lang w:val="lv-LV"/>
              </w:rPr>
            </w:pPr>
            <w:r w:rsidRPr="006A76FA">
              <w:rPr>
                <w:rFonts w:ascii="Times New Roman" w:hAnsi="Times New Roman"/>
                <w:bCs/>
                <w:color w:val="auto"/>
                <w:sz w:val="24"/>
                <w:szCs w:val="24"/>
                <w:lang w:val="lv-LV"/>
              </w:rPr>
              <w:t>jaunieši;</w:t>
            </w:r>
          </w:p>
          <w:p w:rsidR="006A76FA" w:rsidRPr="006A76FA" w:rsidRDefault="006A76FA" w:rsidP="006A76FA">
            <w:pPr>
              <w:pStyle w:val="ListParagraph"/>
              <w:numPr>
                <w:ilvl w:val="0"/>
                <w:numId w:val="3"/>
              </w:numPr>
              <w:spacing w:after="0"/>
              <w:rPr>
                <w:rFonts w:ascii="Times New Roman" w:hAnsi="Times New Roman"/>
                <w:color w:val="auto"/>
                <w:sz w:val="24"/>
                <w:szCs w:val="24"/>
                <w:lang w:val="lv-LV"/>
              </w:rPr>
            </w:pPr>
            <w:r w:rsidRPr="006A76FA">
              <w:rPr>
                <w:rFonts w:ascii="Times New Roman" w:hAnsi="Times New Roman"/>
                <w:bCs/>
                <w:color w:val="auto"/>
                <w:sz w:val="24"/>
                <w:szCs w:val="24"/>
                <w:shd w:val="clear" w:color="auto" w:fill="FFFFFF"/>
                <w:lang w:val="lv-LV"/>
              </w:rPr>
              <w:t>Latvijas mazākumtautību iedzīvotāji;</w:t>
            </w:r>
          </w:p>
          <w:p w:rsidR="006A76FA" w:rsidRPr="006A76FA" w:rsidRDefault="006A76FA" w:rsidP="006A76FA">
            <w:pPr>
              <w:pStyle w:val="ListParagraph"/>
              <w:numPr>
                <w:ilvl w:val="0"/>
                <w:numId w:val="3"/>
              </w:numPr>
              <w:spacing w:after="0"/>
              <w:rPr>
                <w:rFonts w:ascii="Times New Roman" w:hAnsi="Times New Roman"/>
                <w:color w:val="auto"/>
                <w:sz w:val="24"/>
                <w:szCs w:val="24"/>
                <w:lang w:val="lv-LV"/>
              </w:rPr>
            </w:pPr>
            <w:r w:rsidRPr="006A76FA">
              <w:rPr>
                <w:rFonts w:ascii="Times New Roman" w:hAnsi="Times New Roman"/>
                <w:bCs/>
                <w:color w:val="auto"/>
                <w:sz w:val="24"/>
                <w:szCs w:val="24"/>
                <w:shd w:val="clear" w:color="auto" w:fill="FFFFFF"/>
                <w:lang w:val="lv-LV"/>
              </w:rPr>
              <w:t>Latvijas reģionu iedzīvotāji;</w:t>
            </w:r>
          </w:p>
          <w:p w:rsidR="006C1EBA" w:rsidRPr="006A76FA" w:rsidRDefault="006A76FA" w:rsidP="006A76FA">
            <w:pPr>
              <w:pStyle w:val="ListParagraph"/>
              <w:numPr>
                <w:ilvl w:val="0"/>
                <w:numId w:val="3"/>
              </w:numPr>
              <w:spacing w:after="0"/>
              <w:rPr>
                <w:rFonts w:ascii="Verdana" w:hAnsi="Verdana" w:cstheme="minorHAnsi"/>
                <w:color w:val="auto"/>
                <w:szCs w:val="22"/>
                <w:lang w:val="lv-LV"/>
              </w:rPr>
            </w:pPr>
            <w:r w:rsidRPr="006A76FA">
              <w:rPr>
                <w:rFonts w:ascii="Times New Roman" w:hAnsi="Times New Roman"/>
                <w:bCs/>
                <w:color w:val="auto"/>
                <w:sz w:val="24"/>
                <w:szCs w:val="24"/>
                <w:shd w:val="clear" w:color="auto" w:fill="FFFFFF"/>
                <w:lang w:val="lv-LV"/>
              </w:rPr>
              <w:t>cilvēki ar īpašām vajadzībām.</w:t>
            </w:r>
          </w:p>
          <w:p w:rsidR="006A76FA" w:rsidRDefault="006A76FA" w:rsidP="006A76FA">
            <w:pPr>
              <w:spacing w:after="0"/>
              <w:rPr>
                <w:rFonts w:ascii="Verdana" w:hAnsi="Verdana" w:cstheme="minorHAnsi"/>
              </w:rPr>
            </w:pPr>
          </w:p>
          <w:p w:rsidR="006A76FA" w:rsidRPr="00A5733F" w:rsidRDefault="006A76FA" w:rsidP="006A76FA">
            <w:pPr>
              <w:spacing w:after="0"/>
              <w:rPr>
                <w:rFonts w:ascii="Times New Roman" w:hAnsi="Times New Roman" w:cs="Times New Roman"/>
              </w:rPr>
            </w:pPr>
            <w:r w:rsidRPr="00A5733F">
              <w:rPr>
                <w:rFonts w:ascii="Times New Roman" w:hAnsi="Times New Roman" w:cs="Times New Roman"/>
              </w:rPr>
              <w:t xml:space="preserve">Koncertus kopumā apmeklēja </w:t>
            </w:r>
            <w:r w:rsidR="00523373">
              <w:rPr>
                <w:rFonts w:ascii="Times New Roman" w:hAnsi="Times New Roman" w:cs="Times New Roman"/>
              </w:rPr>
              <w:t>1720 klausītāji.</w:t>
            </w:r>
          </w:p>
        </w:tc>
      </w:tr>
      <w:tr w:rsidR="006C1EBA" w:rsidRPr="00B94076" w:rsidTr="009C51E5">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C1EBA" w:rsidRPr="00B94076" w:rsidRDefault="006C1EBA" w:rsidP="009C51E5">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095D46" w:rsidRPr="00095D46" w:rsidRDefault="006C1EBA" w:rsidP="00095D46">
            <w:pPr>
              <w:pStyle w:val="ListParagraph"/>
              <w:numPr>
                <w:ilvl w:val="0"/>
                <w:numId w:val="2"/>
              </w:numPr>
              <w:spacing w:after="0"/>
              <w:rPr>
                <w:rFonts w:ascii="Times New Roman" w:hAnsi="Times New Roman"/>
                <w:color w:val="auto"/>
                <w:sz w:val="24"/>
                <w:szCs w:val="24"/>
                <w:lang w:val="lv-LV"/>
              </w:rPr>
            </w:pPr>
            <w:r w:rsidRPr="00095D46">
              <w:rPr>
                <w:rFonts w:ascii="Times New Roman" w:hAnsi="Times New Roman"/>
                <w:sz w:val="24"/>
                <w:szCs w:val="24"/>
              </w:rPr>
              <w:t> </w:t>
            </w:r>
            <w:r w:rsidR="00095D46" w:rsidRPr="00095D46">
              <w:rPr>
                <w:rFonts w:ascii="Times New Roman" w:hAnsi="Times New Roman"/>
                <w:color w:val="auto"/>
                <w:sz w:val="24"/>
                <w:szCs w:val="24"/>
                <w:lang w:val="lv-LV"/>
              </w:rPr>
              <w:t xml:space="preserve">radītas jaunas zināšanas, priekšstati un izpratne par </w:t>
            </w:r>
            <w:r w:rsidR="00095D46">
              <w:rPr>
                <w:rFonts w:ascii="Times New Roman" w:hAnsi="Times New Roman"/>
                <w:color w:val="auto"/>
                <w:sz w:val="24"/>
                <w:szCs w:val="24"/>
                <w:lang w:val="lv-LV"/>
              </w:rPr>
              <w:t>mūzikas rašanos</w:t>
            </w:r>
            <w:r w:rsidR="00095D46" w:rsidRPr="00095D46">
              <w:rPr>
                <w:rFonts w:ascii="Times New Roman" w:hAnsi="Times New Roman"/>
                <w:color w:val="auto"/>
                <w:sz w:val="24"/>
                <w:szCs w:val="24"/>
                <w:lang w:val="lv-LV"/>
              </w:rPr>
              <w:t>;</w:t>
            </w:r>
          </w:p>
          <w:p w:rsidR="00095D46" w:rsidRPr="00095D46" w:rsidRDefault="00095D46" w:rsidP="00095D46">
            <w:pPr>
              <w:pStyle w:val="ListParagraph"/>
              <w:numPr>
                <w:ilvl w:val="0"/>
                <w:numId w:val="2"/>
              </w:numPr>
              <w:spacing w:after="0"/>
              <w:rPr>
                <w:rFonts w:ascii="Times New Roman" w:hAnsi="Times New Roman"/>
                <w:color w:val="auto"/>
                <w:sz w:val="24"/>
                <w:szCs w:val="24"/>
                <w:lang w:val="lv-LV"/>
              </w:rPr>
            </w:pPr>
            <w:r w:rsidRPr="00095D46">
              <w:rPr>
                <w:rFonts w:ascii="Times New Roman" w:hAnsi="Times New Roman"/>
                <w:color w:val="auto"/>
                <w:sz w:val="24"/>
                <w:szCs w:val="24"/>
                <w:lang w:val="lv-LV"/>
              </w:rPr>
              <w:t xml:space="preserve">attīstīta piederības sajūta Latvijas valstij un dzīves vietai; </w:t>
            </w:r>
          </w:p>
          <w:p w:rsidR="00095D46" w:rsidRPr="00095D46" w:rsidRDefault="00095D46" w:rsidP="00095D46">
            <w:pPr>
              <w:pStyle w:val="ListParagraph"/>
              <w:numPr>
                <w:ilvl w:val="0"/>
                <w:numId w:val="2"/>
              </w:numPr>
              <w:spacing w:after="0"/>
              <w:rPr>
                <w:rFonts w:ascii="Times New Roman" w:hAnsi="Times New Roman"/>
                <w:color w:val="auto"/>
                <w:sz w:val="24"/>
                <w:szCs w:val="24"/>
                <w:lang w:val="lv-LV"/>
              </w:rPr>
            </w:pPr>
            <w:r w:rsidRPr="00095D46">
              <w:rPr>
                <w:rFonts w:ascii="Times New Roman" w:hAnsi="Times New Roman"/>
                <w:color w:val="auto"/>
                <w:sz w:val="24"/>
                <w:szCs w:val="24"/>
                <w:lang w:val="lv-LV"/>
              </w:rPr>
              <w:t>attīstīta vienotības apziņa ar savu tautu, kopienu;</w:t>
            </w:r>
          </w:p>
          <w:p w:rsidR="00095D46" w:rsidRPr="00095D46" w:rsidRDefault="00095D46" w:rsidP="00095D46">
            <w:pPr>
              <w:pStyle w:val="ListParagraph"/>
              <w:numPr>
                <w:ilvl w:val="0"/>
                <w:numId w:val="2"/>
              </w:numPr>
              <w:spacing w:after="0"/>
              <w:rPr>
                <w:rFonts w:ascii="Times New Roman" w:hAnsi="Times New Roman"/>
                <w:color w:val="auto"/>
                <w:sz w:val="24"/>
                <w:szCs w:val="24"/>
                <w:lang w:val="lv-LV"/>
              </w:rPr>
            </w:pPr>
            <w:r w:rsidRPr="00095D46">
              <w:rPr>
                <w:rFonts w:ascii="Times New Roman" w:hAnsi="Times New Roman"/>
                <w:color w:val="auto"/>
                <w:sz w:val="24"/>
                <w:szCs w:val="24"/>
                <w:lang w:val="lv-LV"/>
              </w:rPr>
              <w:t>nostiprināts lepnums par Latvijas valsti;</w:t>
            </w:r>
          </w:p>
          <w:p w:rsidR="00095D46" w:rsidRPr="00095D46" w:rsidRDefault="00095D46" w:rsidP="00095D46">
            <w:pPr>
              <w:pStyle w:val="ListParagraph"/>
              <w:numPr>
                <w:ilvl w:val="0"/>
                <w:numId w:val="2"/>
              </w:numPr>
              <w:spacing w:after="0"/>
              <w:rPr>
                <w:rFonts w:ascii="Times New Roman" w:hAnsi="Times New Roman"/>
                <w:color w:val="auto"/>
                <w:sz w:val="24"/>
                <w:szCs w:val="24"/>
                <w:lang w:val="lv-LV"/>
              </w:rPr>
            </w:pPr>
            <w:r w:rsidRPr="00095D46">
              <w:rPr>
                <w:rFonts w:ascii="Times New Roman" w:hAnsi="Times New Roman"/>
                <w:color w:val="auto"/>
                <w:sz w:val="24"/>
                <w:szCs w:val="24"/>
                <w:lang w:val="lv-LV"/>
              </w:rPr>
              <w:t>radīta jauna kultūras pieredze un emocijas;</w:t>
            </w:r>
          </w:p>
          <w:p w:rsidR="00095D46" w:rsidRPr="00095D46" w:rsidRDefault="00095D46" w:rsidP="00095D46">
            <w:pPr>
              <w:pStyle w:val="ListParagraph"/>
              <w:numPr>
                <w:ilvl w:val="0"/>
                <w:numId w:val="2"/>
              </w:numPr>
              <w:spacing w:after="0"/>
              <w:rPr>
                <w:rFonts w:ascii="Times New Roman" w:hAnsi="Times New Roman"/>
                <w:color w:val="auto"/>
                <w:sz w:val="24"/>
                <w:szCs w:val="24"/>
                <w:lang w:val="lv-LV"/>
              </w:rPr>
            </w:pPr>
            <w:r w:rsidRPr="00095D46">
              <w:rPr>
                <w:rFonts w:ascii="Times New Roman" w:hAnsi="Times New Roman"/>
                <w:color w:val="auto"/>
                <w:sz w:val="24"/>
                <w:szCs w:val="24"/>
                <w:lang w:val="lv-LV"/>
              </w:rPr>
              <w:t>radītas jaunas tradīcijas;</w:t>
            </w:r>
          </w:p>
          <w:p w:rsidR="00095D46" w:rsidRPr="00095D46" w:rsidRDefault="00095D46" w:rsidP="00095D46">
            <w:pPr>
              <w:pStyle w:val="ListParagraph"/>
              <w:numPr>
                <w:ilvl w:val="0"/>
                <w:numId w:val="2"/>
              </w:numPr>
              <w:spacing w:after="0"/>
              <w:rPr>
                <w:rFonts w:ascii="Times New Roman" w:hAnsi="Times New Roman"/>
                <w:color w:val="auto"/>
                <w:sz w:val="24"/>
                <w:szCs w:val="24"/>
                <w:lang w:val="lv-LV"/>
              </w:rPr>
            </w:pPr>
            <w:r w:rsidRPr="00095D46">
              <w:rPr>
                <w:rFonts w:ascii="Times New Roman" w:hAnsi="Times New Roman"/>
                <w:color w:val="auto"/>
                <w:sz w:val="24"/>
                <w:szCs w:val="24"/>
                <w:lang w:val="lv-LV"/>
              </w:rPr>
              <w:t>aktualizēts un/vai radīts jauns (tostarp digitāls) mantojums;</w:t>
            </w:r>
          </w:p>
          <w:p w:rsidR="00095D46" w:rsidRPr="00095D46" w:rsidRDefault="00095D46" w:rsidP="00095D46">
            <w:pPr>
              <w:pStyle w:val="ListParagraph"/>
              <w:numPr>
                <w:ilvl w:val="0"/>
                <w:numId w:val="2"/>
              </w:numPr>
              <w:spacing w:after="0"/>
              <w:rPr>
                <w:rFonts w:ascii="Times New Roman" w:hAnsi="Times New Roman"/>
                <w:color w:val="auto"/>
                <w:sz w:val="24"/>
                <w:szCs w:val="24"/>
                <w:lang w:val="lv-LV"/>
              </w:rPr>
            </w:pPr>
            <w:r w:rsidRPr="00095D46">
              <w:rPr>
                <w:rFonts w:ascii="Times New Roman" w:hAnsi="Times New Roman"/>
                <w:color w:val="auto"/>
                <w:sz w:val="24"/>
                <w:szCs w:val="24"/>
                <w:lang w:val="lv-LV"/>
              </w:rPr>
              <w:t xml:space="preserve">radītas jaunas idejas un </w:t>
            </w:r>
            <w:proofErr w:type="spellStart"/>
            <w:r w:rsidRPr="00095D46">
              <w:rPr>
                <w:rFonts w:ascii="Times New Roman" w:hAnsi="Times New Roman"/>
                <w:color w:val="auto"/>
                <w:sz w:val="24"/>
                <w:szCs w:val="24"/>
                <w:lang w:val="lv-LV"/>
              </w:rPr>
              <w:t>koprades</w:t>
            </w:r>
            <w:proofErr w:type="spellEnd"/>
            <w:r w:rsidRPr="00095D46">
              <w:rPr>
                <w:rFonts w:ascii="Times New Roman" w:hAnsi="Times New Roman"/>
                <w:color w:val="auto"/>
                <w:sz w:val="24"/>
                <w:szCs w:val="24"/>
                <w:lang w:val="lv-LV"/>
              </w:rPr>
              <w:t xml:space="preserve"> formas; </w:t>
            </w:r>
          </w:p>
          <w:p w:rsidR="006C1EBA" w:rsidRPr="00095D46" w:rsidRDefault="00095D46" w:rsidP="00095D46">
            <w:pPr>
              <w:pStyle w:val="ListParagraph"/>
              <w:numPr>
                <w:ilvl w:val="0"/>
                <w:numId w:val="2"/>
              </w:numPr>
              <w:spacing w:after="0"/>
              <w:rPr>
                <w:rFonts w:ascii="Times New Roman" w:hAnsi="Times New Roman"/>
                <w:color w:val="auto"/>
                <w:sz w:val="24"/>
                <w:szCs w:val="24"/>
                <w:lang w:val="lv-LV"/>
              </w:rPr>
            </w:pPr>
            <w:r w:rsidRPr="00095D46">
              <w:rPr>
                <w:rFonts w:ascii="Times New Roman" w:hAnsi="Times New Roman"/>
                <w:color w:val="auto"/>
                <w:sz w:val="24"/>
                <w:szCs w:val="24"/>
                <w:lang w:val="lv-LV"/>
              </w:rPr>
              <w:t>rad</w:t>
            </w:r>
            <w:r>
              <w:rPr>
                <w:rFonts w:ascii="Times New Roman" w:hAnsi="Times New Roman"/>
                <w:color w:val="auto"/>
                <w:sz w:val="24"/>
                <w:szCs w:val="24"/>
                <w:lang w:val="lv-LV"/>
              </w:rPr>
              <w:t>īts jauns(-i) mākslas darbs(-i).</w:t>
            </w:r>
          </w:p>
        </w:tc>
      </w:tr>
      <w:tr w:rsidR="006C1EBA" w:rsidRPr="00B94076" w:rsidTr="009C51E5">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6C1EBA" w:rsidRPr="00940E4B" w:rsidRDefault="006C1EBA" w:rsidP="009C51E5">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6C1EBA" w:rsidRPr="00F438FD" w:rsidRDefault="0056085F" w:rsidP="0056085F">
            <w:pPr>
              <w:rPr>
                <w:rFonts w:ascii="Times New Roman" w:hAnsi="Times New Roman" w:cs="Times New Roman"/>
                <w:sz w:val="24"/>
                <w:szCs w:val="24"/>
              </w:rPr>
            </w:pPr>
            <w:r w:rsidRPr="00F438FD">
              <w:rPr>
                <w:rFonts w:ascii="Times New Roman" w:hAnsi="Times New Roman" w:cs="Times New Roman"/>
                <w:sz w:val="24"/>
                <w:szCs w:val="24"/>
              </w:rPr>
              <w:t>Kopējais projekta budžets ir EUR 30 261,93, t.sk. mērķfinansējums no Kultūras ministrijas EUR 25 000 apmērā. 2020.gadā projekts netika realizēts sakarā ar Covid-19 situāciju valstī.</w:t>
            </w:r>
          </w:p>
        </w:tc>
      </w:tr>
    </w:tbl>
    <w:p w:rsidR="006C1EBA" w:rsidRPr="00B94076" w:rsidRDefault="006C1EBA" w:rsidP="006C1EBA">
      <w:pPr>
        <w:pStyle w:val="ListParagraph"/>
        <w:spacing w:after="0"/>
        <w:rPr>
          <w:rFonts w:ascii="Verdana" w:hAnsi="Verdana"/>
          <w:color w:val="auto"/>
          <w:szCs w:val="22"/>
          <w:lang w:val="lv-LV"/>
        </w:rPr>
      </w:pPr>
    </w:p>
    <w:p w:rsidR="00804D9A" w:rsidRPr="006C1EBA" w:rsidRDefault="00F438FD" w:rsidP="006C1EBA">
      <w:pPr>
        <w:spacing w:after="160" w:line="259" w:lineRule="auto"/>
        <w:jc w:val="left"/>
        <w:rPr>
          <w:rFonts w:ascii="Verdana" w:hAnsi="Verdana" w:cstheme="minorHAnsi"/>
        </w:rPr>
      </w:pPr>
      <w:bookmarkStart w:id="0" w:name="_GoBack"/>
      <w:bookmarkEnd w:id="0"/>
    </w:p>
    <w:sectPr w:rsidR="00804D9A" w:rsidRPr="006C1E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239"/>
    <w:rsid w:val="00095D46"/>
    <w:rsid w:val="003E06D6"/>
    <w:rsid w:val="004D0239"/>
    <w:rsid w:val="00523373"/>
    <w:rsid w:val="0056085F"/>
    <w:rsid w:val="006A76FA"/>
    <w:rsid w:val="006C1EBA"/>
    <w:rsid w:val="008068C5"/>
    <w:rsid w:val="00994941"/>
    <w:rsid w:val="00A5733F"/>
    <w:rsid w:val="00A75758"/>
    <w:rsid w:val="00D93D8D"/>
    <w:rsid w:val="00E467A1"/>
    <w:rsid w:val="00F43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499FE4-6D94-48CA-A524-C74669721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EBA"/>
    <w:pPr>
      <w:spacing w:after="120" w:line="240" w:lineRule="auto"/>
      <w:jc w:val="both"/>
    </w:pPr>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6C1EB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6C1EBA"/>
    <w:rPr>
      <w:rFonts w:ascii="Calibri" w:eastAsia="Calibri" w:hAnsi="Calibri" w:cs="Times New Roman"/>
      <w:color w:val="000000"/>
      <w:szCs w:val="20"/>
      <w:lang w:val="en-AU"/>
    </w:rPr>
  </w:style>
  <w:style w:type="paragraph" w:customStyle="1" w:styleId="tvhtml">
    <w:name w:val="tv_html"/>
    <w:basedOn w:val="Normal"/>
    <w:rsid w:val="006C1EBA"/>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432</Words>
  <Characters>2467</Characters>
  <Application>Microsoft Office Word</Application>
  <DocSecurity>0</DocSecurity>
  <Lines>20</Lines>
  <Paragraphs>5</Paragraphs>
  <ScaleCrop>false</ScaleCrop>
  <Company/>
  <LinksUpToDate>false</LinksUpToDate>
  <CharactersWithSpaces>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13</cp:revision>
  <dcterms:created xsi:type="dcterms:W3CDTF">2021-01-29T11:06:00Z</dcterms:created>
  <dcterms:modified xsi:type="dcterms:W3CDTF">2021-01-29T12:39:00Z</dcterms:modified>
</cp:coreProperties>
</file>